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rPr>
          <w:rFonts w:ascii="宋体" w:hAnsi="宋体"/>
          <w:b/>
          <w:sz w:val="40"/>
          <w:szCs w:val="44"/>
        </w:rPr>
      </w:pPr>
      <w:r>
        <w:rPr>
          <w:rFonts w:hint="eastAsia" w:ascii="宋体" w:hAnsi="宋体"/>
          <w:b/>
          <w:sz w:val="40"/>
          <w:szCs w:val="44"/>
        </w:rPr>
        <w:t xml:space="preserve">         分布式并网光伏电站总包合同</w:t>
      </w:r>
    </w:p>
    <w:p>
      <w:pPr>
        <w:spacing w:line="288" w:lineRule="auto"/>
        <w:rPr>
          <w:rFonts w:ascii="宋体" w:hAnsi="宋体"/>
          <w:b/>
          <w:sz w:val="40"/>
          <w:szCs w:val="44"/>
        </w:rPr>
      </w:pPr>
      <w:r>
        <w:rPr>
          <w:rFonts w:hint="eastAsia" w:ascii="宋体" w:hAnsi="宋体"/>
          <w:b/>
          <w:sz w:val="40"/>
          <w:szCs w:val="44"/>
        </w:rPr>
        <w:t xml:space="preserve">                               </w:t>
      </w:r>
      <w:r>
        <w:rPr>
          <w:rFonts w:hint="eastAsia" w:ascii="宋体" w:hAnsi="宋体"/>
          <w:b/>
          <w:szCs w:val="21"/>
        </w:rPr>
        <w:t xml:space="preserve">编号： </w:t>
      </w:r>
      <w:r>
        <w:rPr>
          <w:rFonts w:hint="eastAsia" w:ascii="宋体" w:hAnsi="宋体"/>
          <w:b/>
          <w:szCs w:val="21"/>
          <w:lang w:val="en-US" w:eastAsia="zh-CN"/>
        </w:rPr>
        <w:t>2023728</w:t>
      </w:r>
      <w:r>
        <w:rPr>
          <w:rFonts w:hint="eastAsia" w:ascii="宋体" w:hAnsi="宋体"/>
          <w:b/>
          <w:szCs w:val="21"/>
        </w:rPr>
        <w:t xml:space="preserve">        </w:t>
      </w:r>
    </w:p>
    <w:p>
      <w:pPr>
        <w:spacing w:line="480" w:lineRule="exact"/>
        <w:rPr>
          <w:rFonts w:ascii="宋体" w:hAnsi="宋体" w:cs="黑体"/>
          <w:sz w:val="28"/>
          <w:szCs w:val="30"/>
          <w:u w:val="single"/>
        </w:rPr>
      </w:pPr>
      <w:r>
        <w:rPr>
          <w:rFonts w:hint="eastAsia" w:ascii="宋体" w:hAnsi="宋体" w:cs="黑体"/>
          <w:color w:val="000000"/>
          <w:spacing w:val="2"/>
          <w:kern w:val="0"/>
          <w:sz w:val="28"/>
          <w:szCs w:val="30"/>
        </w:rPr>
        <w:t>甲方</w:t>
      </w:r>
      <w:r>
        <w:rPr>
          <w:rFonts w:hint="eastAsia" w:ascii="宋体" w:hAnsi="宋体" w:cs="黑体"/>
          <w:sz w:val="28"/>
          <w:szCs w:val="30"/>
        </w:rPr>
        <w:t>：</w:t>
      </w:r>
      <w:r>
        <w:rPr>
          <w:rFonts w:hint="eastAsia" w:ascii="宋体" w:hAnsi="宋体" w:cs="黑体"/>
          <w:sz w:val="28"/>
          <w:szCs w:val="30"/>
          <w:u w:val="single"/>
        </w:rPr>
        <w:t xml:space="preserve"> </w:t>
      </w:r>
      <w:r>
        <w:rPr>
          <w:rFonts w:hint="eastAsia" w:ascii="宋体" w:hAnsi="宋体" w:cs="黑体"/>
          <w:sz w:val="28"/>
          <w:szCs w:val="30"/>
          <w:u w:val="single"/>
          <w:lang w:val="en-US" w:eastAsia="zh-CN"/>
        </w:rPr>
        <w:t>井光义</w:t>
      </w:r>
      <w:r>
        <w:rPr>
          <w:rFonts w:hint="eastAsia" w:ascii="宋体" w:hAnsi="宋体" w:cs="黑体"/>
          <w:sz w:val="28"/>
          <w:szCs w:val="30"/>
          <w:u w:val="single"/>
        </w:rPr>
        <w:t xml:space="preserve">           </w:t>
      </w:r>
      <w:r>
        <w:rPr>
          <w:rFonts w:hint="eastAsia" w:ascii="宋体" w:hAnsi="宋体" w:cs="黑体"/>
          <w:sz w:val="28"/>
          <w:szCs w:val="30"/>
        </w:rPr>
        <w:t xml:space="preserve">      </w:t>
      </w:r>
    </w:p>
    <w:p>
      <w:pPr>
        <w:spacing w:line="480" w:lineRule="exact"/>
        <w:rPr>
          <w:rFonts w:ascii="宋体" w:hAnsi="宋体" w:cs="黑体"/>
          <w:color w:val="000000"/>
          <w:spacing w:val="2"/>
          <w:kern w:val="0"/>
          <w:sz w:val="28"/>
          <w:szCs w:val="30"/>
          <w:u w:val="single"/>
        </w:rPr>
      </w:pPr>
      <w:r>
        <w:rPr>
          <w:rFonts w:hint="eastAsia" w:ascii="宋体" w:hAnsi="宋体" w:cs="黑体"/>
          <w:color w:val="000000"/>
          <w:spacing w:val="2"/>
          <w:kern w:val="0"/>
          <w:sz w:val="28"/>
          <w:szCs w:val="30"/>
        </w:rPr>
        <w:t>乙方</w:t>
      </w:r>
      <w:r>
        <w:rPr>
          <w:rFonts w:hint="eastAsia" w:ascii="宋体" w:hAnsi="宋体" w:cs="黑体"/>
          <w:sz w:val="28"/>
          <w:szCs w:val="30"/>
        </w:rPr>
        <w:t>：</w:t>
      </w:r>
      <w:r>
        <w:rPr>
          <w:rFonts w:hint="eastAsia" w:ascii="宋体" w:hAnsi="宋体" w:cs="黑体"/>
          <w:color w:val="000000"/>
          <w:spacing w:val="2"/>
          <w:kern w:val="0"/>
          <w:sz w:val="28"/>
          <w:szCs w:val="30"/>
          <w:u w:val="single"/>
        </w:rPr>
        <w:t xml:space="preserve">  潍坊朝光新能源科技有限公司                </w:t>
      </w:r>
    </w:p>
    <w:p>
      <w:pPr>
        <w:spacing w:line="480" w:lineRule="exact"/>
        <w:ind w:firstLine="588" w:firstLineChars="245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经甲乙双方协商，依照《中华人民共和国合同法》及其相关法律、法规，遵循平等、自愿、诚实守信的原则订立本合同。为了确保分布式光伏电站项目顺利完成，明确甲乙双方责任、权利和经济关系，鉴定本合同，双方共同履行。</w:t>
      </w:r>
    </w:p>
    <w:p>
      <w:pPr>
        <w:spacing w:line="288" w:lineRule="auto"/>
        <w:ind w:firstLine="600" w:firstLineChars="25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工程名称：</w:t>
      </w:r>
      <w:r>
        <w:rPr>
          <w:rFonts w:hint="eastAsia"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 w:cs="黑体"/>
          <w:sz w:val="28"/>
          <w:szCs w:val="30"/>
          <w:u w:val="single"/>
          <w:lang w:val="en-US" w:eastAsia="zh-CN"/>
        </w:rPr>
        <w:t>井光义</w:t>
      </w:r>
      <w:r>
        <w:rPr>
          <w:rFonts w:hint="eastAsia" w:ascii="宋体" w:hAnsi="宋体" w:cs="黑体"/>
          <w:sz w:val="28"/>
          <w:szCs w:val="30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17.6</w:t>
      </w:r>
      <w:r>
        <w:rPr>
          <w:rFonts w:hint="eastAsia" w:ascii="宋体" w:hAnsi="宋体"/>
          <w:sz w:val="24"/>
          <w:szCs w:val="28"/>
          <w:u w:val="single"/>
        </w:rPr>
        <w:t xml:space="preserve">KV分布式光伏电站                           </w:t>
      </w:r>
    </w:p>
    <w:p>
      <w:pPr>
        <w:spacing w:line="480" w:lineRule="exact"/>
        <w:ind w:firstLine="588" w:firstLineChars="245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工程地点： </w:t>
      </w:r>
      <w:r>
        <w:rPr>
          <w:rFonts w:hint="eastAsia" w:ascii="宋体" w:hAnsi="宋体"/>
          <w:sz w:val="24"/>
          <w:szCs w:val="28"/>
          <w:u w:val="single"/>
        </w:rPr>
        <w:t xml:space="preserve">  临朐县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五井镇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</w:t>
      </w:r>
    </w:p>
    <w:p>
      <w:pPr>
        <w:spacing w:line="480" w:lineRule="exact"/>
        <w:ind w:firstLine="588" w:firstLineChars="245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建设装机容量：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17.6</w:t>
      </w:r>
      <w:r>
        <w:rPr>
          <w:rFonts w:hint="eastAsia" w:ascii="宋体" w:hAnsi="宋体"/>
          <w:sz w:val="24"/>
          <w:szCs w:val="28"/>
          <w:u w:val="single"/>
        </w:rPr>
        <w:t xml:space="preserve">KV                               </w:t>
      </w:r>
    </w:p>
    <w:p>
      <w:pPr>
        <w:spacing w:line="480" w:lineRule="exact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乙方负责光伏电站系统的设计、采购、安装、施工，调试并网发电运行，国家电网的接入申请，调试验收等工作，每瓦综合单价为3.</w:t>
      </w:r>
      <w:r>
        <w:rPr>
          <w:rFonts w:hint="eastAsia" w:ascii="宋体" w:hAnsi="宋体"/>
          <w:sz w:val="24"/>
          <w:szCs w:val="28"/>
          <w:lang w:val="en-US" w:eastAsia="zh-CN"/>
        </w:rPr>
        <w:t>3</w:t>
      </w:r>
      <w:r>
        <w:rPr>
          <w:rFonts w:hint="eastAsia" w:ascii="宋体" w:hAnsi="宋体"/>
          <w:sz w:val="24"/>
          <w:szCs w:val="28"/>
        </w:rPr>
        <w:t>元每瓦，总合同金额一共为（人民币）: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58000</w:t>
      </w:r>
      <w:r>
        <w:rPr>
          <w:rFonts w:hint="eastAsia" w:ascii="宋体" w:hAnsi="宋体"/>
          <w:sz w:val="24"/>
          <w:szCs w:val="28"/>
        </w:rPr>
        <w:t>元，大写</w:t>
      </w:r>
      <w:r>
        <w:rPr>
          <w:rFonts w:hint="eastAsia" w:ascii="宋体" w:hAnsi="宋体"/>
          <w:sz w:val="24"/>
          <w:szCs w:val="28"/>
          <w:u w:val="single"/>
        </w:rPr>
        <w:t>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五万捌仟元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</w:rPr>
        <w:t>圆整。</w:t>
      </w:r>
    </w:p>
    <w:p>
      <w:pPr>
        <w:spacing w:line="480" w:lineRule="exact"/>
        <w:ind w:firstLine="588" w:firstLineChars="245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双方按以下协议内容遵照执行：</w:t>
      </w:r>
    </w:p>
    <w:p>
      <w:pPr>
        <w:spacing w:line="480" w:lineRule="exact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一、付款方式：</w:t>
      </w:r>
    </w:p>
    <w:p>
      <w:pPr>
        <w:spacing w:line="480" w:lineRule="exact"/>
        <w:ind w:firstLine="588" w:firstLineChars="245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总合同金额分为</w:t>
      </w:r>
      <w:r>
        <w:rPr>
          <w:rFonts w:hint="eastAsia" w:ascii="宋体" w:hAnsi="宋体"/>
          <w:sz w:val="24"/>
          <w:szCs w:val="28"/>
          <w:lang w:eastAsia="zh-CN"/>
        </w:rPr>
        <w:t>三</w:t>
      </w:r>
      <w:r>
        <w:rPr>
          <w:rFonts w:hint="eastAsia" w:ascii="宋体" w:hAnsi="宋体"/>
          <w:sz w:val="24"/>
          <w:szCs w:val="28"/>
        </w:rPr>
        <w:t>次支付：</w:t>
      </w:r>
    </w:p>
    <w:p>
      <w:pPr>
        <w:spacing w:line="480" w:lineRule="exact"/>
        <w:ind w:firstLine="541" w:firstLineChars="245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b/>
          <w:bCs/>
          <w:sz w:val="22"/>
        </w:rPr>
        <w:t>第一次支付：</w:t>
      </w:r>
      <w:r>
        <w:rPr>
          <w:rFonts w:hint="eastAsia" w:ascii="宋体" w:hAnsi="宋体"/>
          <w:sz w:val="24"/>
          <w:szCs w:val="28"/>
        </w:rPr>
        <w:t>甲乙双方签定合同后，甲方支付乙方款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30000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</w:rPr>
        <w:t>元，人民币大写：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叁万元</w:t>
      </w:r>
      <w:r>
        <w:rPr>
          <w:rFonts w:hint="eastAsia" w:ascii="宋体" w:hAnsi="宋体"/>
          <w:sz w:val="24"/>
          <w:szCs w:val="28"/>
          <w:u w:val="single"/>
        </w:rPr>
        <w:t xml:space="preserve">万 </w:t>
      </w:r>
      <w:r>
        <w:rPr>
          <w:rFonts w:hint="eastAsia" w:ascii="宋体" w:hAnsi="宋体"/>
          <w:sz w:val="24"/>
          <w:szCs w:val="28"/>
        </w:rPr>
        <w:t>元整，作为乙方的</w:t>
      </w:r>
      <w:r>
        <w:rPr>
          <w:rFonts w:hint="eastAsia" w:ascii="宋体" w:hAnsi="宋体"/>
          <w:sz w:val="24"/>
          <w:szCs w:val="28"/>
          <w:lang w:eastAsia="zh-CN"/>
        </w:rPr>
        <w:t>启动资金</w:t>
      </w:r>
      <w:r>
        <w:rPr>
          <w:rFonts w:hint="eastAsia" w:ascii="宋体" w:hAnsi="宋体"/>
          <w:sz w:val="24"/>
          <w:szCs w:val="28"/>
        </w:rPr>
        <w:t>；</w:t>
      </w:r>
    </w:p>
    <w:p>
      <w:pPr>
        <w:spacing w:line="480" w:lineRule="exact"/>
        <w:ind w:firstLine="590" w:firstLineChars="245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b/>
          <w:sz w:val="24"/>
          <w:szCs w:val="28"/>
        </w:rPr>
        <w:t>第</w:t>
      </w:r>
      <w:r>
        <w:rPr>
          <w:rFonts w:hint="eastAsia" w:ascii="宋体" w:hAnsi="宋体"/>
          <w:b/>
          <w:sz w:val="24"/>
          <w:szCs w:val="28"/>
          <w:lang w:eastAsia="zh-CN"/>
        </w:rPr>
        <w:t>二</w:t>
      </w:r>
      <w:r>
        <w:rPr>
          <w:rFonts w:hint="eastAsia" w:ascii="宋体" w:hAnsi="宋体"/>
          <w:b/>
          <w:sz w:val="24"/>
          <w:szCs w:val="28"/>
        </w:rPr>
        <w:t>次支付：</w:t>
      </w:r>
      <w:r>
        <w:rPr>
          <w:rFonts w:hint="eastAsia" w:ascii="宋体" w:hAnsi="宋体"/>
          <w:sz w:val="24"/>
          <w:szCs w:val="28"/>
        </w:rPr>
        <w:t>施工完成，甲方支付乙方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25000</w:t>
      </w:r>
      <w:r>
        <w:rPr>
          <w:rFonts w:hint="eastAsia" w:ascii="宋体" w:hAnsi="宋体"/>
          <w:sz w:val="24"/>
          <w:szCs w:val="28"/>
        </w:rPr>
        <w:t>元，作为乙方的施工款。</w:t>
      </w:r>
    </w:p>
    <w:p>
      <w:pPr>
        <w:spacing w:line="480" w:lineRule="exact"/>
        <w:ind w:firstLine="590" w:firstLineChars="245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b/>
          <w:sz w:val="24"/>
          <w:szCs w:val="28"/>
        </w:rPr>
        <w:t>第</w:t>
      </w:r>
      <w:r>
        <w:rPr>
          <w:rFonts w:hint="eastAsia" w:ascii="宋体" w:hAnsi="宋体"/>
          <w:b/>
          <w:sz w:val="24"/>
          <w:szCs w:val="28"/>
          <w:lang w:eastAsia="zh-CN"/>
        </w:rPr>
        <w:t>三</w:t>
      </w:r>
      <w:r>
        <w:rPr>
          <w:rFonts w:hint="eastAsia" w:ascii="宋体" w:hAnsi="宋体"/>
          <w:b/>
          <w:sz w:val="24"/>
          <w:szCs w:val="28"/>
        </w:rPr>
        <w:t>次支付：</w:t>
      </w:r>
      <w:r>
        <w:rPr>
          <w:rFonts w:hint="eastAsia" w:ascii="宋体" w:hAnsi="宋体"/>
          <w:sz w:val="24"/>
          <w:szCs w:val="28"/>
        </w:rPr>
        <w:t>并网完成，甲方支付乙方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3</w:t>
      </w:r>
      <w:r>
        <w:rPr>
          <w:rFonts w:hint="eastAsia" w:ascii="宋体" w:hAnsi="宋体"/>
          <w:sz w:val="24"/>
          <w:szCs w:val="28"/>
          <w:u w:val="single"/>
        </w:rPr>
        <w:t>000</w:t>
      </w:r>
      <w:r>
        <w:rPr>
          <w:rFonts w:hint="eastAsia" w:ascii="宋体" w:hAnsi="宋体"/>
          <w:sz w:val="24"/>
          <w:szCs w:val="28"/>
        </w:rPr>
        <w:t>元，人民币大写：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叁</w:t>
      </w:r>
      <w:r>
        <w:rPr>
          <w:rFonts w:hint="eastAsia" w:ascii="宋体" w:hAnsi="宋体"/>
          <w:sz w:val="24"/>
          <w:szCs w:val="28"/>
          <w:u w:val="single"/>
        </w:rPr>
        <w:t xml:space="preserve">仟 </w:t>
      </w:r>
      <w:r>
        <w:rPr>
          <w:rFonts w:hint="eastAsia" w:ascii="宋体" w:hAnsi="宋体"/>
          <w:sz w:val="24"/>
          <w:szCs w:val="28"/>
        </w:rPr>
        <w:t>元整 ，</w:t>
      </w:r>
      <w:r>
        <w:rPr>
          <w:rFonts w:hint="eastAsia" w:ascii="宋体" w:hAnsi="宋体"/>
          <w:sz w:val="24"/>
          <w:szCs w:val="28"/>
          <w:lang w:val="en-US" w:eastAsia="zh-CN"/>
        </w:rPr>
        <w:t>并网后付清</w:t>
      </w:r>
      <w:r>
        <w:rPr>
          <w:rFonts w:hint="eastAsia" w:ascii="宋体" w:hAnsi="宋体"/>
          <w:sz w:val="24"/>
          <w:szCs w:val="28"/>
        </w:rPr>
        <w:t>。。</w:t>
      </w:r>
    </w:p>
    <w:p>
      <w:pPr>
        <w:spacing w:line="480" w:lineRule="exact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二、甲方负责内容：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、甲方配合乙方办理项目的申请，并网以及验收工作。乙方的分布式光伏电站项目安装现场如涉及公共区域，需要提供物业管理部门证明。法人单位需要提供营业执照，自然人需要提供个人身份证明和房产证明。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2、自合同签订之日起，履行合同中约定的合同付款和结算义务；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3、有权根据合同约定，及国家法律对安全、质量、标准、环境保护和职业健康等强制性规定，对承包人的设计，采购，施工等实施工作提出建议；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4、甲方在产品使用过程中应严格按照乙方用户手册进行使用，非培训人员不得擅自操作设备；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5、产品在使用过程中，如出现任何质量问题，甲方应及时通知乙方，以方便乙方及时响应给予售后服务工作；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6、若人为原因造成的设备等物品损坏，乙方不负责任，按照市场价格收取相关费用。</w:t>
      </w:r>
    </w:p>
    <w:p>
      <w:pPr>
        <w:spacing w:line="480" w:lineRule="exact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三、乙方负责内容：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1、乙方负责提供施工时所用光伏组件、并网逆变器、交流配电柜，光伏支架以及相应的安装和系统调试资料；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2、保证系统设备按合同约定时间运到施工现场，进行施工建设。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3、对因甲方原因给承包人带来的任何损失、损害或造成工程关键路径延误的，乙方有权要求赔偿或（和）延长竣工日期；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4、如系统出现故障，甲方及时通知乙方维修，并保证及时解除故障，使电站及时发电保证效益；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5、在甲方需求产品技术答疑，产品应用指导时应提供准确、专业的技术指导；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6、若人为原因造成的设备等物品损坏，乙方不负责任，按照市场价格收取相关费用。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7、施工期间人员安全等工程管理事项，由乙方负责。</w:t>
      </w:r>
    </w:p>
    <w:p>
      <w:pPr>
        <w:spacing w:line="480" w:lineRule="exact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四、质量保证：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1、光伏组件免费质保10年，质量保证20年，逆变器免费质保</w:t>
      </w:r>
      <w:r>
        <w:rPr>
          <w:rFonts w:hint="eastAsia" w:ascii="宋体" w:hAnsi="宋体"/>
          <w:sz w:val="24"/>
          <w:szCs w:val="28"/>
          <w:lang w:val="en-US" w:eastAsia="zh-CN"/>
        </w:rPr>
        <w:t>9</w:t>
      </w:r>
      <w:r>
        <w:rPr>
          <w:rFonts w:hint="eastAsia" w:ascii="宋体" w:hAnsi="宋体"/>
          <w:sz w:val="24"/>
          <w:szCs w:val="28"/>
        </w:rPr>
        <w:t>年。</w:t>
      </w:r>
    </w:p>
    <w:p>
      <w:pPr>
        <w:spacing w:line="480" w:lineRule="exact"/>
        <w:ind w:firstLine="480" w:firstLineChars="200"/>
        <w:rPr>
          <w:rFonts w:ascii="宋体" w:hAnsi="宋体"/>
          <w:color w:val="000000"/>
          <w:sz w:val="24"/>
          <w:szCs w:val="28"/>
        </w:rPr>
      </w:pPr>
      <w:r>
        <w:rPr>
          <w:rFonts w:hint="eastAsia" w:ascii="宋体" w:hAnsi="宋体"/>
          <w:color w:val="000000"/>
          <w:sz w:val="24"/>
          <w:szCs w:val="28"/>
        </w:rPr>
        <w:t>2、质保期内，甲方通知乙方后，乙方在12小时内响应，24小时内到达现场解除故障，按业主要求组织及时到位的售后服务。</w:t>
      </w:r>
    </w:p>
    <w:p>
      <w:pPr>
        <w:spacing w:line="480" w:lineRule="exact"/>
        <w:ind w:firstLine="480" w:firstLineChars="200"/>
        <w:rPr>
          <w:rFonts w:ascii="宋体" w:hAnsi="宋体"/>
          <w:color w:val="000000"/>
          <w:sz w:val="24"/>
          <w:szCs w:val="28"/>
        </w:rPr>
      </w:pPr>
      <w:r>
        <w:rPr>
          <w:rFonts w:hint="eastAsia" w:ascii="宋体" w:hAnsi="宋体"/>
          <w:color w:val="000000"/>
          <w:sz w:val="24"/>
          <w:szCs w:val="28"/>
        </w:rPr>
        <w:t>3、乙方设备标准必须符合相关国家标准、行业标准。</w:t>
      </w:r>
    </w:p>
    <w:p>
      <w:pPr>
        <w:spacing w:line="480" w:lineRule="exact"/>
        <w:ind w:firstLine="480" w:firstLineChars="200"/>
        <w:rPr>
          <w:rFonts w:ascii="宋体" w:hAnsi="宋体"/>
          <w:color w:val="000000"/>
          <w:sz w:val="24"/>
          <w:szCs w:val="28"/>
        </w:rPr>
      </w:pPr>
      <w:r>
        <w:rPr>
          <w:rFonts w:hint="eastAsia" w:ascii="宋体" w:hAnsi="宋体"/>
          <w:color w:val="000000"/>
          <w:sz w:val="24"/>
          <w:szCs w:val="28"/>
        </w:rPr>
        <w:t>4、在质保期内因乙方设备的原因而出现问题，乙方无偿为甲方维护。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5、存在不遵守设备安装和维护指南、由不具备技术或资质认证的乙方以外的人员进行维修或改装、雷电、洪水或其他不可控事件、任何移动或重新安装的行为时，乙方不承担任何责任。</w:t>
      </w:r>
    </w:p>
    <w:p>
      <w:pPr>
        <w:spacing w:line="480" w:lineRule="exact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五、违约责任：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1、乙方所交产品规格、型号和质量不符合合同约定的，如果甲方不能使用的，乙方应负责包换或包修，并承担修理、调换的费用；若乙方不能修理或退还的，按照不能交货处理。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2、甲方应按照合同约定支付乙方货款，逾期付款的，每迟延一天，甲方应当支付乙方货物总价款2‰的滞纳金依次累计，逾期超过15天，乙方有权解除合同，因此造成的损失由甲方承担。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3、任何一方违反合同约定导致合同解除的，违约方应支付守约方合同总价款20%的违约金，如不足以弥补守约方损失的，违约方应赔偿守约方损失（包括产生的诉讼费、律师费等）。</w:t>
      </w:r>
    </w:p>
    <w:p>
      <w:pPr>
        <w:spacing w:line="480" w:lineRule="exact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六、工程验收：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工程验收工作由甲乙双方和当地电网公司联合验收，设备安装完成后甲方向当地供电公司提报书面并网调试、验收申请。供电公司安装完计量电表，即视为验收合格。工程同时竣工移交给业主负责。所安装的分布式光伏电站容量为</w:t>
      </w:r>
      <w:r>
        <w:rPr>
          <w:rFonts w:hint="eastAsia" w:ascii="宋体" w:hAnsi="宋体"/>
          <w:sz w:val="24"/>
          <w:szCs w:val="28"/>
          <w:lang w:val="en-US" w:eastAsia="zh-CN"/>
        </w:rPr>
        <w:t>17.6</w:t>
      </w:r>
      <w:bookmarkStart w:id="0" w:name="_GoBack"/>
      <w:bookmarkEnd w:id="0"/>
      <w:r>
        <w:rPr>
          <w:rFonts w:hint="eastAsia" w:ascii="宋体" w:hAnsi="宋体"/>
          <w:sz w:val="24"/>
          <w:szCs w:val="28"/>
        </w:rPr>
        <w:t>KV其项目形式为全额上网。（本工程以现行国家、省、市及相关规定的质量验收法规、规范、行业标准为质量评定验收标准）</w:t>
      </w:r>
    </w:p>
    <w:p>
      <w:pPr>
        <w:spacing w:line="480" w:lineRule="exact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七、争议及解决</w:t>
      </w:r>
    </w:p>
    <w:p>
      <w:pPr>
        <w:spacing w:line="480" w:lineRule="exact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未尽事宜，经双方协商一致，签订补充协议，补充协议与本合同具有同等效力。</w:t>
      </w:r>
    </w:p>
    <w:p>
      <w:pPr>
        <w:spacing w:line="480" w:lineRule="exact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八、其他</w:t>
      </w:r>
    </w:p>
    <w:p>
      <w:pPr>
        <w:spacing w:line="480" w:lineRule="exac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本合同经甲乙双方签字盖章后生效。任何对本合同的修改，以双方书面签名盖章为准，并与本合同不可分割。</w:t>
      </w:r>
    </w:p>
    <w:p>
      <w:pPr>
        <w:spacing w:line="480" w:lineRule="exac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甲方：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</w:t>
      </w:r>
      <w:r>
        <w:rPr>
          <w:rFonts w:hint="eastAsia" w:ascii="宋体" w:hAnsi="宋体"/>
          <w:sz w:val="24"/>
          <w:szCs w:val="28"/>
        </w:rPr>
        <w:t xml:space="preserve">       乙方： </w:t>
      </w:r>
      <w:r>
        <w:rPr>
          <w:rFonts w:hint="eastAsia" w:ascii="宋体" w:hAnsi="宋体"/>
          <w:sz w:val="24"/>
          <w:szCs w:val="28"/>
          <w:u w:val="single"/>
        </w:rPr>
        <w:t xml:space="preserve">潍坊朝光新能源科技有限公司               </w:t>
      </w:r>
    </w:p>
    <w:p>
      <w:pPr>
        <w:spacing w:line="480" w:lineRule="exac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地址：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 </w:t>
      </w:r>
      <w:r>
        <w:rPr>
          <w:rFonts w:hint="eastAsia" w:ascii="宋体" w:hAnsi="宋体"/>
          <w:sz w:val="24"/>
          <w:szCs w:val="28"/>
        </w:rPr>
        <w:t xml:space="preserve">账号 ： </w:t>
      </w:r>
      <w:r>
        <w:rPr>
          <w:rFonts w:hint="eastAsia" w:ascii="宋体" w:hAnsi="宋体"/>
          <w:sz w:val="24"/>
          <w:szCs w:val="28"/>
          <w:u w:val="single"/>
        </w:rPr>
        <w:t xml:space="preserve">15441801040003624     </w:t>
      </w:r>
    </w:p>
    <w:p>
      <w:pPr>
        <w:tabs>
          <w:tab w:val="center" w:pos="5046"/>
        </w:tabs>
        <w:spacing w:line="480" w:lineRule="exac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</w:t>
      </w:r>
      <w:r>
        <w:rPr>
          <w:rFonts w:hint="eastAsia" w:ascii="宋体" w:hAnsi="宋体"/>
          <w:sz w:val="24"/>
          <w:szCs w:val="28"/>
        </w:rPr>
        <w:t xml:space="preserve">       开户行</w:t>
      </w:r>
      <w:r>
        <w:rPr>
          <w:rFonts w:hint="eastAsia" w:ascii="宋体" w:hAnsi="宋体"/>
          <w:sz w:val="24"/>
          <w:szCs w:val="28"/>
          <w:u w:val="single"/>
        </w:rPr>
        <w:t xml:space="preserve">农业银行临朐支行东关分理处  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>
      <w:pPr>
        <w:tabs>
          <w:tab w:val="center" w:pos="5046"/>
        </w:tabs>
        <w:spacing w:line="480" w:lineRule="exac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身份证号</w:t>
      </w:r>
      <w:r>
        <w:rPr>
          <w:rFonts w:hint="eastAsia" w:ascii="宋体" w:hAnsi="宋体"/>
          <w:sz w:val="24"/>
          <w:szCs w:val="28"/>
          <w:u w:val="single"/>
        </w:rPr>
        <w:t xml:space="preserve">：                   </w:t>
      </w:r>
      <w:r>
        <w:rPr>
          <w:rFonts w:hint="eastAsia" w:ascii="宋体" w:hAnsi="宋体"/>
          <w:sz w:val="24"/>
          <w:szCs w:val="28"/>
        </w:rPr>
        <w:t xml:space="preserve">        户名 </w:t>
      </w:r>
      <w:r>
        <w:rPr>
          <w:rFonts w:hint="eastAsia" w:ascii="宋体" w:hAnsi="宋体"/>
          <w:sz w:val="24"/>
          <w:szCs w:val="28"/>
          <w:u w:val="single"/>
        </w:rPr>
        <w:t xml:space="preserve">潍坊朝光新能源科技有限公司   </w:t>
      </w:r>
    </w:p>
    <w:p>
      <w:pPr>
        <w:tabs>
          <w:tab w:val="center" w:pos="5046"/>
        </w:tabs>
        <w:spacing w:line="480" w:lineRule="exac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授权代表人：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</w:t>
      </w:r>
      <w:r>
        <w:rPr>
          <w:rFonts w:hint="eastAsia" w:ascii="宋体" w:hAnsi="宋体"/>
          <w:sz w:val="24"/>
          <w:szCs w:val="28"/>
        </w:rPr>
        <w:t xml:space="preserve">       地 址 ：</w:t>
      </w:r>
      <w:r>
        <w:rPr>
          <w:rFonts w:hint="eastAsia" w:ascii="宋体" w:hAnsi="宋体"/>
          <w:sz w:val="24"/>
          <w:szCs w:val="28"/>
          <w:u w:val="single"/>
        </w:rPr>
        <w:t xml:space="preserve">  临朐电商创业园6-90室                   </w:t>
      </w:r>
    </w:p>
    <w:p>
      <w:pPr>
        <w:tabs>
          <w:tab w:val="center" w:pos="5046"/>
        </w:tabs>
        <w:spacing w:line="480" w:lineRule="exac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                                     电 话 ：</w:t>
      </w:r>
      <w:r>
        <w:rPr>
          <w:rFonts w:hint="eastAsia" w:ascii="宋体" w:hAnsi="宋体"/>
          <w:sz w:val="24"/>
          <w:szCs w:val="28"/>
          <w:u w:val="single"/>
        </w:rPr>
        <w:t xml:space="preserve">   15169627666         </w:t>
      </w:r>
      <w:r>
        <w:rPr>
          <w:rFonts w:ascii="宋体" w:hAnsi="宋体"/>
          <w:sz w:val="24"/>
          <w:szCs w:val="28"/>
          <w:u w:val="single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5MmNkY2M5MDExNGFhZTMwOTkzNzUxZTFiNzA0OGIifQ=="/>
  </w:docVars>
  <w:rsids>
    <w:rsidRoot w:val="00000000"/>
    <w:rsid w:val="06673413"/>
    <w:rsid w:val="0E8F1048"/>
    <w:rsid w:val="3A16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5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1915</Words>
  <Characters>1990</Characters>
  <Paragraphs>52</Paragraphs>
  <TotalTime>5</TotalTime>
  <ScaleCrop>false</ScaleCrop>
  <LinksUpToDate>false</LinksUpToDate>
  <CharactersWithSpaces>2449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2016-09-11T06:03:00Z</dcterms:created>
  <dc:creator>Administrator</dc:creator>
  <cp:lastModifiedBy>浩瀚</cp:lastModifiedBy>
  <cp:lastPrinted>2017-11-17T03:17:00Z</cp:lastPrinted>
  <dcterms:modified xsi:type="dcterms:W3CDTF">2023-07-28T03:38:29Z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adcab86076324cb1aa0de1e988e94dd5</vt:lpwstr>
  </property>
</Properties>
</file>